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E6E" w:rsidRDefault="00DC1E6E">
      <w:pPr>
        <w:pStyle w:val="Title"/>
        <w:shd w:val="clear" w:color="auto" w:fill="CCCCCC"/>
      </w:pPr>
      <w:bookmarkStart w:id="0" w:name="_GoBack"/>
      <w:bookmarkEnd w:id="0"/>
      <w:r>
        <w:t>Banner Naming Conventions</w:t>
      </w:r>
    </w:p>
    <w:p w:rsidR="00DC1E6E" w:rsidRDefault="00DC1E6E">
      <w:pPr>
        <w:pStyle w:val="Title"/>
      </w:pPr>
    </w:p>
    <w:p w:rsidR="00DC1E6E" w:rsidRDefault="00DC1E6E">
      <w:pPr>
        <w:tabs>
          <w:tab w:val="left" w:pos="2145"/>
        </w:tabs>
        <w:ind w:left="2880" w:hanging="2880"/>
        <w:rPr>
          <w:sz w:val="32"/>
        </w:rPr>
      </w:pPr>
      <w:r>
        <w:rPr>
          <w:sz w:val="32"/>
        </w:rPr>
        <w:t xml:space="preserve">Banner forms, reports, jobs, and tables have seven character </w:t>
      </w:r>
    </w:p>
    <w:p w:rsidR="00DC1E6E" w:rsidRDefault="00DC1E6E">
      <w:pPr>
        <w:tabs>
          <w:tab w:val="left" w:pos="2145"/>
        </w:tabs>
        <w:ind w:left="2880" w:hanging="2880"/>
        <w:rPr>
          <w:sz w:val="32"/>
          <w:szCs w:val="20"/>
        </w:rPr>
      </w:pPr>
      <w:r>
        <w:rPr>
          <w:sz w:val="32"/>
        </w:rPr>
        <w:t xml:space="preserve">names with the </w:t>
      </w:r>
      <w:r>
        <w:rPr>
          <w:sz w:val="32"/>
          <w:szCs w:val="20"/>
        </w:rPr>
        <w:t>following structure:</w:t>
      </w:r>
    </w:p>
    <w:p w:rsidR="00DC1E6E" w:rsidRDefault="00DC1E6E">
      <w:pPr>
        <w:tabs>
          <w:tab w:val="left" w:pos="2145"/>
        </w:tabs>
        <w:ind w:left="2880" w:hanging="2880"/>
        <w:rPr>
          <w:sz w:val="16"/>
          <w:szCs w:val="20"/>
        </w:rPr>
      </w:pPr>
    </w:p>
    <w:tbl>
      <w:tblPr>
        <w:tblpPr w:leftFromText="180" w:rightFromText="180" w:vertAnchor="text" w:horzAnchor="margin" w:tblpX="-72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160"/>
        <w:gridCol w:w="2160"/>
        <w:gridCol w:w="2340"/>
      </w:tblGrid>
      <w:tr w:rsidR="00DC1E6E">
        <w:trPr>
          <w:cantSplit/>
          <w:trHeight w:val="165"/>
        </w:trPr>
        <w:tc>
          <w:tcPr>
            <w:tcW w:w="1800" w:type="dxa"/>
            <w:vMerge w:val="restart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>Position 1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identifies the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primary system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owning the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form, report,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job, or table.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Alumni/Development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L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Occupational Tax/</w:t>
            </w:r>
            <w:proofErr w:type="spellStart"/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Lic</w:t>
            </w:r>
            <w:proofErr w:type="spellEnd"/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Utilities</w:t>
            </w:r>
          </w:p>
        </w:tc>
      </w:tr>
      <w:tr w:rsidR="00DC1E6E">
        <w:trPr>
          <w:cantSplit/>
          <w:trHeight w:val="105"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B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Property Tax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Position Control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V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Voice Response</w:t>
            </w:r>
          </w:p>
        </w:tc>
      </w:tr>
      <w:tr w:rsidR="00DC1E6E">
        <w:trPr>
          <w:cantSplit/>
          <w:trHeight w:val="225"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C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Courts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Customer Contact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X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Records Indexing</w:t>
            </w:r>
          </w:p>
        </w:tc>
      </w:tr>
      <w:tr w:rsidR="00DC1E6E">
        <w:trPr>
          <w:cantSplit/>
          <w:trHeight w:val="165"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Cash Drawer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P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HR/Payroll/Personnel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 Reserved for client</w:t>
            </w:r>
          </w:p>
        </w:tc>
      </w:tr>
      <w:tr w:rsidR="00DC1E6E">
        <w:trPr>
          <w:cantSplit/>
          <w:trHeight w:val="188"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Finance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Q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Electronic Work Queue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>Y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 applications that co-exist</w:t>
            </w:r>
          </w:p>
        </w:tc>
      </w:tr>
      <w:tr w:rsidR="00DC1E6E">
        <w:trPr>
          <w:cantSplit/>
          <w:trHeight w:val="165"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General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Financial Aid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 with Banner2000</w:t>
            </w:r>
          </w:p>
        </w:tc>
      </w:tr>
      <w:tr w:rsidR="00DC1E6E">
        <w:trPr>
          <w:cantSplit/>
          <w:trHeight w:val="165"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Information Access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Student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</w:p>
        </w:tc>
      </w:tr>
      <w:tr w:rsidR="00DC1E6E">
        <w:trPr>
          <w:cantSplit/>
          <w:trHeight w:val="345"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K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Work Management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Accounts Receivable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20"/>
                <w:szCs w:val="20"/>
              </w:rPr>
            </w:pPr>
          </w:p>
        </w:tc>
      </w:tr>
    </w:tbl>
    <w:p w:rsidR="00DC1E6E" w:rsidRDefault="00DC1E6E">
      <w:pPr>
        <w:autoSpaceDE w:val="0"/>
        <w:autoSpaceDN w:val="0"/>
        <w:adjustRightInd w:val="0"/>
        <w:rPr>
          <w:rFonts w:ascii="NewBaskerville-Roman" w:hAnsi="NewBaskerville-Roman"/>
          <w:color w:val="000000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2160"/>
        <w:gridCol w:w="2160"/>
        <w:gridCol w:w="2340"/>
      </w:tblGrid>
      <w:tr w:rsidR="00DC1E6E">
        <w:trPr>
          <w:cantSplit/>
        </w:trPr>
        <w:tc>
          <w:tcPr>
            <w:tcW w:w="1836" w:type="dxa"/>
            <w:vMerge w:val="restart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>Position 2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identifies the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module owning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the form, report,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job, or table.</w:t>
            </w:r>
          </w:p>
          <w:p w:rsidR="00DC1E6E" w:rsidRDefault="00DC1E6E">
            <w:pPr>
              <w:autoSpaceDE w:val="0"/>
              <w:autoSpaceDN w:val="0"/>
              <w:adjustRightInd w:val="0"/>
              <w:ind w:left="900" w:firstLine="72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E6E6E6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General (G) </w:t>
            </w:r>
          </w:p>
        </w:tc>
        <w:tc>
          <w:tcPr>
            <w:tcW w:w="2160" w:type="dxa"/>
            <w:shd w:val="clear" w:color="auto" w:fill="E6E6E6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>Student (S)</w:t>
            </w:r>
          </w:p>
        </w:tc>
        <w:tc>
          <w:tcPr>
            <w:tcW w:w="2340" w:type="dxa"/>
            <w:shd w:val="clear" w:color="auto" w:fill="E6E6E6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 Finance (F)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Event Management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Admissions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Accounts Payable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J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Job Submission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C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Catalog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B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Budget Development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L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Letter Generation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Support Services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C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Cost Accounting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Registration/Fee Assessment 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Electronic Data Interchange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P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Purge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General Student 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Fixed Assets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Security 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H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Grades/Academic History 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General Ledger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Validation form/table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Faculty Load 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Investment Management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Utility 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K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Reserved for SCT Intl.-UK 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Operations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X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Cross product 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L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Location Management 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P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Purchasing/Procurement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E6E6E6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>Accounts Receivable (T)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 M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CAPP 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Research Accounting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Finance Accounts Receivable 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Overall 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Stores Inventory</w:t>
            </w:r>
          </w:p>
        </w:tc>
      </w:tr>
      <w:tr w:rsidR="00DC1E6E">
        <w:trPr>
          <w:cantSplit/>
          <w:trHeight w:val="422"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General Accounts Receivable 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P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Person 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Validation form/table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Overall 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Recruiting 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Utility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Student Accounts Receivable 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Schedule 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X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Archive/Purge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Validation form/table 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Validation form/table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Utility 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Utility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E6E6E6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>Financial Aid (R)</w:t>
            </w:r>
          </w:p>
        </w:tc>
        <w:tc>
          <w:tcPr>
            <w:tcW w:w="2160" w:type="dxa"/>
            <w:shd w:val="clear" w:color="auto" w:fill="E6E6E6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>HR/Payroll/Personnel (P)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Position Control (N) </w:t>
            </w:r>
          </w:p>
        </w:tc>
        <w:tc>
          <w:tcPr>
            <w:tcW w:w="2340" w:type="dxa"/>
            <w:shd w:val="clear" w:color="auto" w:fill="E6E6E6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>Alumni/Development (A)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B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Budgeting 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Application 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Membership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C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Record Creation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B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Budget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Designation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Electronic Data Exchange 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C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COBRA 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Event Management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Funds Management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Benefit/Deductions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Campaign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H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History and Transcripts 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Employee 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Pledge and Gift/Pledge Payment 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J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Student Employment 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H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Time Reporting/History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L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Logging 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Overall 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M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Prospect Management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Need Analysis 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P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General Person 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Organization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Common Functions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Electronic Approvals 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P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Constituent/Person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P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Packaging &amp; Disbursements 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Security 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Solicitor Organization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Requirements Tracking 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Validation/rule table 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Validation form/table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Student System Shared Data 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Utility </w:t>
            </w: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Utility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Validation form/table 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X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Tax Administration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X Expected Matching Gift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Utility </w:t>
            </w: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E6E6E6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>Information Access (I)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Student</w:t>
            </w:r>
          </w:p>
        </w:tc>
      </w:tr>
      <w:tr w:rsidR="00DC1E6E">
        <w:trPr>
          <w:cantSplit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>Financial Aid</w:t>
            </w:r>
          </w:p>
        </w:tc>
      </w:tr>
      <w:tr w:rsidR="00DC1E6E">
        <w:trPr>
          <w:cantSplit/>
          <w:trHeight w:val="980"/>
        </w:trPr>
        <w:tc>
          <w:tcPr>
            <w:tcW w:w="1836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gridSpan w:val="3"/>
          </w:tcPr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>All Products</w:t>
            </w: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 Reserved for client forms or modules used within a Banner2000 application</w:t>
            </w: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>Y</w:t>
            </w:r>
            <w:r>
              <w:rPr>
                <w:rFonts w:ascii="NewBaskerville-Roman" w:hAnsi="NewBaskerville-Roman"/>
                <w:color w:val="000000"/>
                <w:sz w:val="18"/>
                <w:szCs w:val="18"/>
              </w:rPr>
              <w:t xml:space="preserve"> (character in position 1 does not equal W, Y, or Z)</w:t>
            </w:r>
          </w:p>
          <w:p w:rsidR="00DC1E6E" w:rsidRDefault="00DC1E6E">
            <w:pPr>
              <w:autoSpaceDE w:val="0"/>
              <w:autoSpaceDN w:val="0"/>
              <w:adjustRightInd w:val="0"/>
              <w:ind w:left="180"/>
              <w:rPr>
                <w:rFonts w:ascii="NewBaskerville-Roman" w:hAnsi="NewBaskerville-Roman"/>
                <w:color w:val="000000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color w:val="000000"/>
                <w:sz w:val="18"/>
                <w:szCs w:val="18"/>
              </w:rPr>
              <w:t>Z</w:t>
            </w:r>
          </w:p>
        </w:tc>
      </w:tr>
    </w:tbl>
    <w:p w:rsidR="00DC1E6E" w:rsidRDefault="00DC1E6E">
      <w:pPr>
        <w:autoSpaceDE w:val="0"/>
        <w:autoSpaceDN w:val="0"/>
        <w:adjustRightInd w:val="0"/>
        <w:rPr>
          <w:rFonts w:ascii="NewBaskerville-Roman" w:hAnsi="NewBaskerville-Roman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160"/>
        <w:gridCol w:w="2251"/>
        <w:gridCol w:w="2249"/>
      </w:tblGrid>
      <w:tr w:rsidR="00DC1E6E">
        <w:trPr>
          <w:cantSplit/>
        </w:trPr>
        <w:tc>
          <w:tcPr>
            <w:tcW w:w="1800" w:type="dxa"/>
            <w:vMerge w:val="restart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>Position 3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Roman" w:hAnsi="NewBaskerville-Roman"/>
                <w:sz w:val="18"/>
                <w:szCs w:val="18"/>
              </w:rPr>
              <w:t>identifies the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Roman" w:hAnsi="NewBaskerville-Roman"/>
                <w:sz w:val="18"/>
                <w:szCs w:val="18"/>
              </w:rPr>
              <w:t>type of form,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Roman" w:hAnsi="NewBaskerville-Roman"/>
                <w:sz w:val="18"/>
                <w:szCs w:val="18"/>
              </w:rPr>
              <w:t>report, job, or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Roman" w:hAnsi="NewBaskerville-Roman"/>
                <w:sz w:val="18"/>
                <w:szCs w:val="18"/>
              </w:rPr>
              <w:t>table.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>Position 3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Roman" w:hAnsi="NewBaskerville-Roman"/>
                <w:sz w:val="18"/>
                <w:szCs w:val="18"/>
              </w:rPr>
              <w:t>identifies the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Roman" w:hAnsi="NewBaskerville-Roman"/>
                <w:sz w:val="18"/>
                <w:szCs w:val="18"/>
              </w:rPr>
              <w:t>type of form,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Roman" w:hAnsi="NewBaskerville-Roman"/>
                <w:sz w:val="18"/>
                <w:szCs w:val="18"/>
              </w:rPr>
              <w:t>report, job, or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  <w:r>
              <w:rPr>
                <w:rFonts w:ascii="NewBaskerville-Roman" w:hAnsi="NewBaskerville-Roman"/>
                <w:sz w:val="18"/>
                <w:szCs w:val="18"/>
              </w:rPr>
              <w:t>table.</w:t>
            </w:r>
          </w:p>
        </w:tc>
        <w:tc>
          <w:tcPr>
            <w:tcW w:w="2160" w:type="dxa"/>
            <w:shd w:val="clear" w:color="auto" w:fill="E6E6E6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General (G) </w:t>
            </w:r>
          </w:p>
        </w:tc>
        <w:tc>
          <w:tcPr>
            <w:tcW w:w="2251" w:type="dxa"/>
            <w:shd w:val="clear" w:color="auto" w:fill="E6E6E6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Student (S) </w:t>
            </w:r>
          </w:p>
        </w:tc>
        <w:tc>
          <w:tcPr>
            <w:tcW w:w="2249" w:type="dxa"/>
            <w:shd w:val="clear" w:color="auto" w:fill="E6E6E6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>Finance (F)</w:t>
            </w: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Application form </w:t>
            </w:r>
          </w:p>
        </w:tc>
        <w:tc>
          <w:tcPr>
            <w:tcW w:w="2251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Application form </w:t>
            </w:r>
          </w:p>
        </w:tc>
        <w:tc>
          <w:tcPr>
            <w:tcW w:w="2249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NewBaskerville-Roman" w:hAnsi="NewBaskerville-Roman"/>
                <w:sz w:val="18"/>
                <w:szCs w:val="18"/>
              </w:rPr>
              <w:t>Application form</w:t>
            </w: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B </w:t>
            </w:r>
            <w:r>
              <w:rPr>
                <w:rFonts w:ascii="NewBaskerville-Roman" w:hAnsi="NewBaskerville-Roman"/>
                <w:sz w:val="18"/>
                <w:szCs w:val="18"/>
              </w:rPr>
              <w:t>Base table Batch COBOL process</w:t>
            </w:r>
          </w:p>
        </w:tc>
        <w:tc>
          <w:tcPr>
            <w:tcW w:w="2251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B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Base table </w:t>
            </w:r>
          </w:p>
        </w:tc>
        <w:tc>
          <w:tcPr>
            <w:tcW w:w="2249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B </w:t>
            </w:r>
            <w:r>
              <w:rPr>
                <w:rFonts w:ascii="NewBaskerville-Roman" w:hAnsi="NewBaskerville-Roman"/>
                <w:sz w:val="18"/>
                <w:szCs w:val="18"/>
              </w:rPr>
              <w:t>Base table</w:t>
            </w: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I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Inquiry form </w:t>
            </w:r>
          </w:p>
        </w:tc>
        <w:tc>
          <w:tcPr>
            <w:tcW w:w="2251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I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Inquiry form </w:t>
            </w:r>
          </w:p>
        </w:tc>
        <w:tc>
          <w:tcPr>
            <w:tcW w:w="2249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I </w:t>
            </w:r>
            <w:r>
              <w:rPr>
                <w:rFonts w:ascii="NewBaskerville-Roman" w:hAnsi="NewBaskerville-Roman"/>
                <w:sz w:val="18"/>
                <w:szCs w:val="18"/>
              </w:rPr>
              <w:t>Inquiry form</w:t>
            </w: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Online COBOL process </w:t>
            </w:r>
          </w:p>
        </w:tc>
        <w:tc>
          <w:tcPr>
            <w:tcW w:w="2251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P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Process </w:t>
            </w:r>
          </w:p>
        </w:tc>
        <w:tc>
          <w:tcPr>
            <w:tcW w:w="2249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M </w:t>
            </w:r>
            <w:r>
              <w:rPr>
                <w:rFonts w:ascii="NewBaskerville-Roman" w:hAnsi="NewBaskerville-Roman"/>
                <w:sz w:val="18"/>
                <w:szCs w:val="18"/>
              </w:rPr>
              <w:t>Maintenance form</w:t>
            </w: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Q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Query form </w:t>
            </w:r>
          </w:p>
        </w:tc>
        <w:tc>
          <w:tcPr>
            <w:tcW w:w="2251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Q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Query form </w:t>
            </w:r>
          </w:p>
        </w:tc>
        <w:tc>
          <w:tcPr>
            <w:tcW w:w="2249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Q </w:t>
            </w:r>
            <w:r>
              <w:rPr>
                <w:rFonts w:ascii="NewBaskerville-Roman" w:hAnsi="NewBaskerville-Roman"/>
                <w:sz w:val="18"/>
                <w:szCs w:val="18"/>
              </w:rPr>
              <w:t>Query form</w:t>
            </w: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NewBaskerville-Roman" w:hAnsi="NewBaskerville-Roman"/>
                <w:sz w:val="18"/>
                <w:szCs w:val="18"/>
              </w:rPr>
              <w:t>Rule table Repeating table Report/process</w:t>
            </w:r>
          </w:p>
        </w:tc>
        <w:tc>
          <w:tcPr>
            <w:tcW w:w="2251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NewBaskerville-Roman" w:hAnsi="NewBaskerville-Roman"/>
                <w:sz w:val="18"/>
                <w:szCs w:val="18"/>
              </w:rPr>
              <w:t>Rule table Repeating table Report/process</w:t>
            </w:r>
          </w:p>
        </w:tc>
        <w:tc>
          <w:tcPr>
            <w:tcW w:w="2249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NewBaskerville-Roman" w:hAnsi="NewBaskerville-Roman"/>
                <w:sz w:val="18"/>
                <w:szCs w:val="18"/>
              </w:rPr>
              <w:t>Rule table Repeating table Report/process</w:t>
            </w: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NewBaskerville-Roman" w:hAnsi="NewBaskerville-Roman"/>
                <w:sz w:val="18"/>
                <w:szCs w:val="18"/>
              </w:rPr>
              <w:t>General maintenance Temporary table</w:t>
            </w:r>
          </w:p>
        </w:tc>
        <w:tc>
          <w:tcPr>
            <w:tcW w:w="2251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V </w:t>
            </w:r>
            <w:r>
              <w:rPr>
                <w:rFonts w:ascii="NewBaskerville-Roman" w:hAnsi="NewBaskerville-Roman"/>
                <w:sz w:val="18"/>
                <w:szCs w:val="18"/>
              </w:rPr>
              <w:t>Validation form/table View</w:t>
            </w:r>
          </w:p>
        </w:tc>
        <w:tc>
          <w:tcPr>
            <w:tcW w:w="2249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V </w:t>
            </w:r>
            <w:r>
              <w:rPr>
                <w:rFonts w:ascii="NewBaskerville-Roman" w:hAnsi="NewBaskerville-Roman"/>
                <w:sz w:val="18"/>
                <w:szCs w:val="18"/>
              </w:rPr>
              <w:t>Validation form/table View</w:t>
            </w: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V </w:t>
            </w:r>
            <w:proofErr w:type="spellStart"/>
            <w:r>
              <w:rPr>
                <w:rFonts w:ascii="NewBaskerville-Roman" w:hAnsi="NewBaskerville-Roman"/>
                <w:sz w:val="18"/>
                <w:szCs w:val="18"/>
              </w:rPr>
              <w:t>Valdtn</w:t>
            </w:r>
            <w:proofErr w:type="spellEnd"/>
            <w:r>
              <w:rPr>
                <w:rFonts w:ascii="NewBaskerville-Roman" w:hAnsi="NewBaskerville-Roman"/>
                <w:sz w:val="18"/>
                <w:szCs w:val="18"/>
              </w:rPr>
              <w:t xml:space="preserve"> form/table View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E6E6E6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E6E6E6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>Accounts Receivable (T)</w:t>
            </w:r>
          </w:p>
        </w:tc>
        <w:tc>
          <w:tcPr>
            <w:tcW w:w="2249" w:type="dxa"/>
            <w:shd w:val="clear" w:color="auto" w:fill="E6E6E6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Application form </w:t>
            </w:r>
          </w:p>
        </w:tc>
        <w:tc>
          <w:tcPr>
            <w:tcW w:w="2251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P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Process </w:t>
            </w:r>
          </w:p>
        </w:tc>
        <w:tc>
          <w:tcPr>
            <w:tcW w:w="2249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NewBaskerville-Roman" w:hAnsi="NewBaskerville-Roman"/>
                <w:sz w:val="18"/>
                <w:szCs w:val="18"/>
              </w:rPr>
              <w:t>Report</w:t>
            </w: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I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Inquiry form 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Q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Query form 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V </w:t>
            </w:r>
            <w:r>
              <w:rPr>
                <w:rFonts w:ascii="NewBaskerville-Roman" w:hAnsi="NewBaskerville-Roman"/>
                <w:sz w:val="18"/>
                <w:szCs w:val="18"/>
              </w:rPr>
              <w:t>Validation form/table</w:t>
            </w: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E6E6E6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>Financial Aid (R)</w:t>
            </w:r>
          </w:p>
        </w:tc>
        <w:tc>
          <w:tcPr>
            <w:tcW w:w="2251" w:type="dxa"/>
            <w:shd w:val="clear" w:color="auto" w:fill="E6E6E6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HR/Payroll/Personnel (P) 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Position Control (N) </w:t>
            </w:r>
          </w:p>
        </w:tc>
        <w:tc>
          <w:tcPr>
            <w:tcW w:w="2249" w:type="dxa"/>
            <w:shd w:val="clear" w:color="auto" w:fill="E6E6E6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>Alumni/Development (A)</w:t>
            </w: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Application form </w:t>
            </w:r>
          </w:p>
        </w:tc>
        <w:tc>
          <w:tcPr>
            <w:tcW w:w="2251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Application form </w:t>
            </w:r>
          </w:p>
        </w:tc>
        <w:tc>
          <w:tcPr>
            <w:tcW w:w="2249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NewBaskerville-Roman" w:hAnsi="NewBaskerville-Roman"/>
                <w:sz w:val="18"/>
                <w:szCs w:val="18"/>
              </w:rPr>
              <w:t>Application form</w:t>
            </w: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B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Base table </w:t>
            </w:r>
          </w:p>
        </w:tc>
        <w:tc>
          <w:tcPr>
            <w:tcW w:w="2251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B </w:t>
            </w:r>
            <w:r>
              <w:rPr>
                <w:rFonts w:ascii="NewBaskerville-Roman" w:hAnsi="NewBaskerville-Roman"/>
                <w:sz w:val="18"/>
                <w:szCs w:val="18"/>
              </w:rPr>
              <w:t>Base table Batch COBOL process</w:t>
            </w:r>
          </w:p>
        </w:tc>
        <w:tc>
          <w:tcPr>
            <w:tcW w:w="2249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B </w:t>
            </w:r>
            <w:r>
              <w:rPr>
                <w:rFonts w:ascii="NewBaskerville-Roman" w:hAnsi="NewBaskerville-Roman"/>
                <w:sz w:val="18"/>
                <w:szCs w:val="18"/>
              </w:rPr>
              <w:t>Base table</w:t>
            </w: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I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Inquiry form </w:t>
            </w:r>
          </w:p>
        </w:tc>
        <w:tc>
          <w:tcPr>
            <w:tcW w:w="2251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I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Inquiry form </w:t>
            </w:r>
          </w:p>
        </w:tc>
        <w:tc>
          <w:tcPr>
            <w:tcW w:w="2249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C </w:t>
            </w:r>
            <w:r>
              <w:rPr>
                <w:rFonts w:ascii="NewBaskerville-Roman" w:hAnsi="NewBaskerville-Roman"/>
                <w:sz w:val="18"/>
                <w:szCs w:val="18"/>
              </w:rPr>
              <w:t>Called/list form</w:t>
            </w: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P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Process/report </w:t>
            </w:r>
          </w:p>
        </w:tc>
        <w:tc>
          <w:tcPr>
            <w:tcW w:w="2251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P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Process </w:t>
            </w:r>
          </w:p>
        </w:tc>
        <w:tc>
          <w:tcPr>
            <w:tcW w:w="2249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I </w:t>
            </w:r>
            <w:r>
              <w:rPr>
                <w:rFonts w:ascii="NewBaskerville-Roman" w:hAnsi="NewBaskerville-Roman"/>
                <w:sz w:val="18"/>
                <w:szCs w:val="18"/>
              </w:rPr>
              <w:t>Inquiry form</w:t>
            </w: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Rule table 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Roman" w:hAnsi="NewBaskerville-Roman"/>
                <w:sz w:val="18"/>
                <w:szCs w:val="18"/>
              </w:rPr>
              <w:t>Repeating rules table Report</w:t>
            </w:r>
          </w:p>
        </w:tc>
        <w:tc>
          <w:tcPr>
            <w:tcW w:w="2251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Rule table </w:t>
            </w:r>
          </w:p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Roman" w:hAnsi="NewBaskerville-Roman"/>
                <w:sz w:val="18"/>
                <w:szCs w:val="18"/>
              </w:rPr>
              <w:t>Repeating table Report/process</w:t>
            </w:r>
          </w:p>
        </w:tc>
        <w:tc>
          <w:tcPr>
            <w:tcW w:w="2249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P </w:t>
            </w:r>
            <w:r>
              <w:rPr>
                <w:rFonts w:ascii="NewBaskerville-Roman" w:hAnsi="NewBaskerville-Roman"/>
                <w:sz w:val="18"/>
                <w:szCs w:val="18"/>
              </w:rPr>
              <w:t>Process/report</w:t>
            </w: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Temporary table </w:t>
            </w:r>
          </w:p>
        </w:tc>
        <w:tc>
          <w:tcPr>
            <w:tcW w:w="2251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V </w:t>
            </w:r>
            <w:r>
              <w:rPr>
                <w:rFonts w:ascii="NewBaskerville-Roman" w:hAnsi="NewBaskerville-Roman"/>
                <w:sz w:val="18"/>
                <w:szCs w:val="18"/>
              </w:rPr>
              <w:t xml:space="preserve">Validation form/table </w:t>
            </w:r>
          </w:p>
        </w:tc>
        <w:tc>
          <w:tcPr>
            <w:tcW w:w="2249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NewBaskerville-Roman" w:hAnsi="NewBaskerville-Roman"/>
                <w:sz w:val="18"/>
                <w:szCs w:val="18"/>
              </w:rPr>
              <w:t>Repeating rules table</w:t>
            </w: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V </w:t>
            </w:r>
            <w:r>
              <w:rPr>
                <w:rFonts w:ascii="NewBaskerville-Roman" w:hAnsi="NewBaskerville-Roman"/>
                <w:sz w:val="18"/>
                <w:szCs w:val="18"/>
              </w:rPr>
              <w:t>Validation form/table View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NewBaskerville-Roman" w:hAnsi="NewBaskerville-Roman"/>
                <w:sz w:val="18"/>
                <w:szCs w:val="18"/>
              </w:rPr>
              <w:t>Temporary table</w:t>
            </w: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E6E6E6"/>
          </w:tcPr>
          <w:p w:rsidR="00DC1E6E" w:rsidRDefault="00DC1E6E">
            <w:pPr>
              <w:tabs>
                <w:tab w:val="right" w:pos="2035"/>
              </w:tabs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>Information Access</w:t>
            </w: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249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V </w:t>
            </w:r>
            <w:r>
              <w:rPr>
                <w:rFonts w:ascii="NewBaskerville-Roman" w:hAnsi="NewBaskerville-Roman"/>
                <w:sz w:val="18"/>
                <w:szCs w:val="18"/>
              </w:rPr>
              <w:t>Validation form/table View</w:t>
            </w:r>
          </w:p>
        </w:tc>
      </w:tr>
      <w:tr w:rsidR="00DC1E6E">
        <w:trPr>
          <w:cantSplit/>
        </w:trPr>
        <w:tc>
          <w:tcPr>
            <w:tcW w:w="1800" w:type="dxa"/>
            <w:vMerge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Bold" w:hAnsi="NewBaskerville-Bold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  <w:r>
              <w:rPr>
                <w:rFonts w:ascii="NewBaskerville-Bold" w:hAnsi="NewBaskerville-Bold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NewBaskerville-Roman" w:hAnsi="NewBaskerville-Roman"/>
                <w:sz w:val="18"/>
                <w:szCs w:val="18"/>
              </w:rPr>
              <w:t>Report</w:t>
            </w:r>
          </w:p>
        </w:tc>
        <w:tc>
          <w:tcPr>
            <w:tcW w:w="2249" w:type="dxa"/>
          </w:tcPr>
          <w:p w:rsidR="00DC1E6E" w:rsidRDefault="00DC1E6E">
            <w:pPr>
              <w:autoSpaceDE w:val="0"/>
              <w:autoSpaceDN w:val="0"/>
              <w:adjustRightInd w:val="0"/>
              <w:rPr>
                <w:rFonts w:ascii="NewBaskerville-Roman" w:hAnsi="NewBaskerville-Roman"/>
                <w:sz w:val="18"/>
                <w:szCs w:val="18"/>
              </w:rPr>
            </w:pPr>
          </w:p>
        </w:tc>
      </w:tr>
    </w:tbl>
    <w:p w:rsidR="00DC1E6E" w:rsidRDefault="00DC1E6E">
      <w:pPr>
        <w:autoSpaceDE w:val="0"/>
        <w:autoSpaceDN w:val="0"/>
        <w:adjustRightInd w:val="0"/>
        <w:rPr>
          <w:b/>
          <w:bCs/>
          <w:sz w:val="32"/>
        </w:rPr>
      </w:pPr>
      <w:r>
        <w:rPr>
          <w:b/>
          <w:bCs/>
          <w:sz w:val="32"/>
        </w:rPr>
        <w:t>Examples:</w:t>
      </w:r>
    </w:p>
    <w:p w:rsidR="00DC1E6E" w:rsidRDefault="00DC1E6E">
      <w:pPr>
        <w:autoSpaceDE w:val="0"/>
        <w:autoSpaceDN w:val="0"/>
        <w:adjustRightInd w:val="0"/>
        <w:rPr>
          <w:sz w:val="32"/>
          <w:szCs w:val="18"/>
        </w:rPr>
      </w:pPr>
      <w:r>
        <w:rPr>
          <w:b/>
          <w:bCs/>
          <w:sz w:val="32"/>
          <w:szCs w:val="18"/>
        </w:rPr>
        <w:t xml:space="preserve">Positions 4, 5, 6, and 7 </w:t>
      </w:r>
      <w:r>
        <w:rPr>
          <w:sz w:val="32"/>
          <w:szCs w:val="18"/>
        </w:rPr>
        <w:t>uniquely identify the form, report, job, or table.</w:t>
      </w:r>
    </w:p>
    <w:p w:rsidR="00DC1E6E" w:rsidRDefault="00DC1E6E">
      <w:pPr>
        <w:pStyle w:val="Heading1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 xml:space="preserve">SPAIDEN </w:t>
      </w:r>
      <w:r>
        <w:rPr>
          <w:rFonts w:ascii="Times New Roman" w:hAnsi="Times New Roman" w:cs="Times New Roman"/>
          <w:kern w:val="0"/>
          <w:szCs w:val="20"/>
        </w:rPr>
        <w:tab/>
      </w:r>
      <w:r>
        <w:rPr>
          <w:rFonts w:ascii="Times New Roman" w:hAnsi="Times New Roman" w:cs="Times New Roman"/>
          <w:kern w:val="0"/>
          <w:szCs w:val="20"/>
        </w:rPr>
        <w:tab/>
        <w:t xml:space="preserve">SHRROLL </w:t>
      </w:r>
      <w:r>
        <w:rPr>
          <w:rFonts w:ascii="Times New Roman" w:hAnsi="Times New Roman" w:cs="Times New Roman"/>
          <w:kern w:val="0"/>
          <w:szCs w:val="20"/>
        </w:rPr>
        <w:tab/>
      </w:r>
      <w:r>
        <w:rPr>
          <w:rFonts w:ascii="Times New Roman" w:hAnsi="Times New Roman" w:cs="Times New Roman"/>
          <w:kern w:val="0"/>
          <w:szCs w:val="20"/>
        </w:rPr>
        <w:tab/>
        <w:t>STVSTAT</w:t>
      </w:r>
    </w:p>
    <w:p w:rsidR="00DC1E6E" w:rsidRDefault="00DC1E6E">
      <w:pPr>
        <w:autoSpaceDE w:val="0"/>
        <w:autoSpaceDN w:val="0"/>
        <w:adjustRightInd w:val="0"/>
        <w:rPr>
          <w:sz w:val="28"/>
          <w:szCs w:val="18"/>
        </w:rPr>
      </w:pPr>
      <w:r>
        <w:rPr>
          <w:sz w:val="28"/>
          <w:szCs w:val="18"/>
        </w:rPr>
        <w:t xml:space="preserve">S Student 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 xml:space="preserve">S Student 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S Student</w:t>
      </w:r>
    </w:p>
    <w:p w:rsidR="00DC1E6E" w:rsidRDefault="00DC1E6E">
      <w:pPr>
        <w:autoSpaceDE w:val="0"/>
        <w:autoSpaceDN w:val="0"/>
        <w:adjustRightInd w:val="0"/>
        <w:rPr>
          <w:sz w:val="28"/>
          <w:szCs w:val="18"/>
        </w:rPr>
      </w:pPr>
      <w:r>
        <w:rPr>
          <w:sz w:val="28"/>
          <w:szCs w:val="18"/>
        </w:rPr>
        <w:t xml:space="preserve">P Person 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H Grades/Acad. Hist.</w:t>
      </w:r>
      <w:r>
        <w:rPr>
          <w:sz w:val="28"/>
          <w:szCs w:val="18"/>
        </w:rPr>
        <w:tab/>
        <w:t>T Validation form/table</w:t>
      </w:r>
    </w:p>
    <w:p w:rsidR="00DC1E6E" w:rsidRDefault="00DC1E6E">
      <w:pPr>
        <w:autoSpaceDE w:val="0"/>
        <w:autoSpaceDN w:val="0"/>
        <w:adjustRightInd w:val="0"/>
        <w:rPr>
          <w:sz w:val="28"/>
          <w:szCs w:val="18"/>
        </w:rPr>
      </w:pPr>
      <w:proofErr w:type="gramStart"/>
      <w:r>
        <w:rPr>
          <w:sz w:val="28"/>
          <w:szCs w:val="18"/>
        </w:rPr>
        <w:t>A</w:t>
      </w:r>
      <w:proofErr w:type="gramEnd"/>
      <w:r>
        <w:rPr>
          <w:sz w:val="28"/>
          <w:szCs w:val="18"/>
        </w:rPr>
        <w:t xml:space="preserve"> Application 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 xml:space="preserve">R Report 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V Validation form/table</w:t>
      </w:r>
    </w:p>
    <w:p w:rsidR="00DC1E6E" w:rsidRDefault="00DC1E6E">
      <w:pPr>
        <w:autoSpaceDE w:val="0"/>
        <w:autoSpaceDN w:val="0"/>
        <w:adjustRightInd w:val="0"/>
        <w:rPr>
          <w:sz w:val="28"/>
          <w:szCs w:val="18"/>
        </w:rPr>
      </w:pPr>
      <w:r>
        <w:rPr>
          <w:sz w:val="28"/>
          <w:szCs w:val="18"/>
        </w:rPr>
        <w:t xml:space="preserve">IDEN Identification </w:t>
      </w:r>
      <w:r>
        <w:rPr>
          <w:sz w:val="28"/>
          <w:szCs w:val="18"/>
        </w:rPr>
        <w:tab/>
        <w:t xml:space="preserve">ROLL Grade Roll 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STAT State/Prov. Code</w:t>
      </w:r>
    </w:p>
    <w:sectPr w:rsidR="00DC1E6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Baskerville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D4C"/>
    <w:multiLevelType w:val="hybridMultilevel"/>
    <w:tmpl w:val="B0E60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689F"/>
    <w:multiLevelType w:val="hybridMultilevel"/>
    <w:tmpl w:val="F3B862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16296"/>
    <w:multiLevelType w:val="hybridMultilevel"/>
    <w:tmpl w:val="5A06EC9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418E1"/>
    <w:multiLevelType w:val="hybridMultilevel"/>
    <w:tmpl w:val="2F8C8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049F"/>
    <w:multiLevelType w:val="hybridMultilevel"/>
    <w:tmpl w:val="EED60D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E4EB0"/>
    <w:multiLevelType w:val="hybridMultilevel"/>
    <w:tmpl w:val="F0C44E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ED72AE"/>
    <w:multiLevelType w:val="hybridMultilevel"/>
    <w:tmpl w:val="B18E2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721E7"/>
    <w:multiLevelType w:val="hybridMultilevel"/>
    <w:tmpl w:val="CC464D92"/>
    <w:lvl w:ilvl="0" w:tplc="0409000F">
      <w:start w:val="1"/>
      <w:numFmt w:val="decimal"/>
      <w:lvlText w:val="%1."/>
      <w:lvlJc w:val="left"/>
      <w:pPr>
        <w:tabs>
          <w:tab w:val="num" w:pos="2865"/>
        </w:tabs>
        <w:ind w:left="28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585"/>
        </w:tabs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25"/>
        </w:tabs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45"/>
        </w:tabs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65"/>
        </w:tabs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85"/>
        </w:tabs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05"/>
        </w:tabs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180"/>
      </w:pPr>
    </w:lvl>
  </w:abstractNum>
  <w:abstractNum w:abstractNumId="8" w15:restartNumberingAfterBreak="0">
    <w:nsid w:val="1DB971BF"/>
    <w:multiLevelType w:val="hybridMultilevel"/>
    <w:tmpl w:val="F7F04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11E31"/>
    <w:multiLevelType w:val="hybridMultilevel"/>
    <w:tmpl w:val="EED60D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62B7E"/>
    <w:multiLevelType w:val="hybridMultilevel"/>
    <w:tmpl w:val="8E2CD31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05A0"/>
    <w:multiLevelType w:val="hybridMultilevel"/>
    <w:tmpl w:val="CFF0D2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750378"/>
    <w:multiLevelType w:val="hybridMultilevel"/>
    <w:tmpl w:val="66844A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C17233"/>
    <w:multiLevelType w:val="hybridMultilevel"/>
    <w:tmpl w:val="DBA4B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73132"/>
    <w:multiLevelType w:val="hybridMultilevel"/>
    <w:tmpl w:val="28D0F9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4971E52"/>
    <w:multiLevelType w:val="hybridMultilevel"/>
    <w:tmpl w:val="B0E60B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C7617"/>
    <w:multiLevelType w:val="hybridMultilevel"/>
    <w:tmpl w:val="13FE37CC"/>
    <w:lvl w:ilvl="0" w:tplc="2EBE7AA8">
      <w:start w:val="3"/>
      <w:numFmt w:val="decimal"/>
      <w:lvlText w:val="%1.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85"/>
        </w:tabs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25"/>
        </w:tabs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45"/>
        </w:tabs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65"/>
        </w:tabs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85"/>
        </w:tabs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05"/>
        </w:tabs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180"/>
      </w:pPr>
    </w:lvl>
  </w:abstractNum>
  <w:abstractNum w:abstractNumId="17" w15:restartNumberingAfterBreak="0">
    <w:nsid w:val="4A5F5764"/>
    <w:multiLevelType w:val="hybridMultilevel"/>
    <w:tmpl w:val="F3B8625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4020B7"/>
    <w:multiLevelType w:val="hybridMultilevel"/>
    <w:tmpl w:val="7C4AB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A2541"/>
    <w:multiLevelType w:val="hybridMultilevel"/>
    <w:tmpl w:val="F7F04A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A4649"/>
    <w:multiLevelType w:val="hybridMultilevel"/>
    <w:tmpl w:val="0290A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DE51A2"/>
    <w:multiLevelType w:val="hybridMultilevel"/>
    <w:tmpl w:val="F3B8625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E06BA2"/>
    <w:multiLevelType w:val="hybridMultilevel"/>
    <w:tmpl w:val="0290A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D5376B"/>
    <w:multiLevelType w:val="hybridMultilevel"/>
    <w:tmpl w:val="F0C44E3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7948BC"/>
    <w:multiLevelType w:val="hybridMultilevel"/>
    <w:tmpl w:val="3E2A3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3A0CE4"/>
    <w:multiLevelType w:val="hybridMultilevel"/>
    <w:tmpl w:val="4FE0B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A35FC"/>
    <w:multiLevelType w:val="hybridMultilevel"/>
    <w:tmpl w:val="8E2CD31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AF4E39"/>
    <w:multiLevelType w:val="hybridMultilevel"/>
    <w:tmpl w:val="66844A6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AD17C2"/>
    <w:multiLevelType w:val="hybridMultilevel"/>
    <w:tmpl w:val="5A06EC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0"/>
  </w:num>
  <w:num w:numId="4">
    <w:abstractNumId w:val="14"/>
  </w:num>
  <w:num w:numId="5">
    <w:abstractNumId w:val="7"/>
  </w:num>
  <w:num w:numId="6">
    <w:abstractNumId w:val="13"/>
  </w:num>
  <w:num w:numId="7">
    <w:abstractNumId w:val="18"/>
  </w:num>
  <w:num w:numId="8">
    <w:abstractNumId w:val="6"/>
  </w:num>
  <w:num w:numId="9">
    <w:abstractNumId w:val="24"/>
  </w:num>
  <w:num w:numId="10">
    <w:abstractNumId w:val="1"/>
  </w:num>
  <w:num w:numId="11">
    <w:abstractNumId w:val="28"/>
  </w:num>
  <w:num w:numId="12">
    <w:abstractNumId w:val="5"/>
  </w:num>
  <w:num w:numId="13">
    <w:abstractNumId w:val="11"/>
  </w:num>
  <w:num w:numId="14">
    <w:abstractNumId w:val="12"/>
  </w:num>
  <w:num w:numId="15">
    <w:abstractNumId w:val="25"/>
  </w:num>
  <w:num w:numId="16">
    <w:abstractNumId w:val="8"/>
  </w:num>
  <w:num w:numId="17">
    <w:abstractNumId w:val="19"/>
  </w:num>
  <w:num w:numId="18">
    <w:abstractNumId w:val="27"/>
  </w:num>
  <w:num w:numId="19">
    <w:abstractNumId w:val="10"/>
  </w:num>
  <w:num w:numId="20">
    <w:abstractNumId w:val="2"/>
  </w:num>
  <w:num w:numId="21">
    <w:abstractNumId w:val="23"/>
  </w:num>
  <w:num w:numId="22">
    <w:abstractNumId w:val="17"/>
  </w:num>
  <w:num w:numId="23">
    <w:abstractNumId w:val="21"/>
  </w:num>
  <w:num w:numId="24">
    <w:abstractNumId w:val="26"/>
  </w:num>
  <w:num w:numId="25">
    <w:abstractNumId w:val="4"/>
  </w:num>
  <w:num w:numId="26">
    <w:abstractNumId w:val="9"/>
  </w:num>
  <w:num w:numId="27">
    <w:abstractNumId w:val="0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F4"/>
    <w:rsid w:val="00046CFB"/>
    <w:rsid w:val="009B3CF4"/>
    <w:rsid w:val="00DC1E6E"/>
    <w:rsid w:val="00F7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D39BF-D8E0-49A2-8B19-BA2FD251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2145"/>
      </w:tabs>
      <w:ind w:left="2880" w:hanging="2880"/>
      <w:jc w:val="center"/>
    </w:pPr>
    <w:rPr>
      <w:rFonts w:ascii="Arial" w:hAnsi="Arial" w:cs="Arial"/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Banner Naming Conventions</vt:lpstr>
    </vt:vector>
  </TitlesOfParts>
  <Company>IPFW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Banner Naming Conventions</dc:title>
  <dc:subject/>
  <dc:creator>herbrand</dc:creator>
  <cp:keywords/>
  <dc:description/>
  <cp:lastModifiedBy>Maria Norman</cp:lastModifiedBy>
  <cp:revision>2</cp:revision>
  <dcterms:created xsi:type="dcterms:W3CDTF">2021-04-22T01:54:00Z</dcterms:created>
  <dcterms:modified xsi:type="dcterms:W3CDTF">2021-04-22T01:54:00Z</dcterms:modified>
</cp:coreProperties>
</file>